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41" w:rsidRDefault="009B3741" w:rsidP="009B3741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3741" w:rsidRDefault="009B3741" w:rsidP="009B374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PROJETOS DE PESQUISA COORDENADOS OU COM PARTICIPAÇÃO DOS/AS DOCENTES DO QUADRO PERMANENTE DO PPG EM POLÍTICA SOCIAL – 2025</w:t>
      </w:r>
    </w:p>
    <w:p w:rsidR="009B3741" w:rsidRDefault="009B3741" w:rsidP="009B374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3741" w:rsidRDefault="009B3741" w:rsidP="009B3741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Por ordem alfabética:</w:t>
      </w:r>
    </w:p>
    <w:p w:rsidR="009B3741" w:rsidRDefault="009B3741" w:rsidP="009B3741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>Profa. Dra. Ana Cláudia de Jesus Barreto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1. A pandemia da Covid-19 e seus efeitos sobre as mulheres negras: um estudo de caso em Campos dos Goytacazes;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2. Mapeamento das áreas segregadas no espaço urbano da cidade de Campos dos Goytacazes/RJ: o dilema entre o acesso a moradia x o direito à cidade;</w:t>
      </w:r>
    </w:p>
    <w:p w:rsid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3. Tecendo o protagonismo feminino: A trajetória de resistência da</w:t>
      </w:r>
      <w:r w:rsidR="009B3741">
        <w:rPr>
          <w:rFonts w:ascii="Times New Roman" w:hAnsi="Times New Roman" w:cs="Times New Roman"/>
          <w:sz w:val="24"/>
          <w:szCs w:val="24"/>
        </w:rPr>
        <w:t>s mãos negras do bairro Calabar.</w:t>
      </w:r>
    </w:p>
    <w:p w:rsidR="009B3741" w:rsidRPr="009B3741" w:rsidRDefault="009B3741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>Profa. Dra. Adriana Soares Dutra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1. A organização do Sistema Único de Saúde e o enfrentamento da COVID-19 no norte do estado do Rio de Janeiro</w:t>
      </w:r>
    </w:p>
    <w:p w:rsidR="006E265F" w:rsidRDefault="001461AB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2. Cultura política e capacidade estatal: A organização do Sistema Único de Saúde e o enfrentamento da COVID-19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>Prof. Dr. André Augusto Pereira Brandão</w:t>
      </w:r>
    </w:p>
    <w:p w:rsidR="001461AB" w:rsidRPr="009B3741" w:rsidRDefault="001461AB" w:rsidP="009B3741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Pesquisa aplicada na área de políticas de promoção da igualdade racial</w:t>
      </w:r>
    </w:p>
    <w:p w:rsidR="001461AB" w:rsidRPr="009B3741" w:rsidRDefault="001461AB" w:rsidP="009B3741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Pesquisa aplicada junto a comunidades indígenas para diagnóstico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socioprodutivo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e ambiental e construção de protocolos de consulta</w:t>
      </w:r>
    </w:p>
    <w:p w:rsidR="001461AB" w:rsidRPr="009B3741" w:rsidRDefault="001461AB" w:rsidP="009B3741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Pesquisa aplicada na área de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Sociobioeconomia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indígena em três biomas brasileiros: Cerrado, Pantanal e Caatinga.</w:t>
      </w:r>
    </w:p>
    <w:p w:rsidR="001461AB" w:rsidRDefault="001461AB" w:rsidP="009B3741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Identificação do perfil socioeconômico e produtivo de assentados do Programa Nacional de Reforma Agrária em assentamentos selecionados nos estados do RJ, SP, PI, MA e AP</w:t>
      </w:r>
      <w:r w:rsidRP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Prof. Dr. Carlos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Antonio</w:t>
      </w:r>
      <w:proofErr w:type="spellEnd"/>
      <w:proofErr w:type="gram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de Souza Moraes</w:t>
      </w:r>
    </w:p>
    <w:p w:rsidR="006E265F" w:rsidRPr="009B3741" w:rsidRDefault="006E265F" w:rsidP="009B3741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O mercado de trabalho do Serviço Social no Brasil e na Argentina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Prof. Dr. Douglas Ribeiro Barboza</w:t>
      </w:r>
    </w:p>
    <w:p w:rsidR="006E265F" w:rsidRPr="009B3741" w:rsidRDefault="006E265F" w:rsidP="009B3741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Estado, processos de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fascistização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e o avanço das contrarreformas no Brasil: mediações históricas para a análise da democracia vulgar</w:t>
      </w:r>
    </w:p>
    <w:p w:rsidR="006E265F" w:rsidRDefault="006E265F" w:rsidP="009B3741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Revolução Burguesa, democracia vulgar e lutas sociais no Brasil.</w:t>
      </w:r>
    </w:p>
    <w:p w:rsidR="009B3741" w:rsidRPr="009B3741" w:rsidRDefault="009B3741" w:rsidP="009B374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Hildete Pereira de Melo Hermes de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Araujo</w:t>
      </w:r>
      <w:proofErr w:type="spellEnd"/>
    </w:p>
    <w:p w:rsidR="006E265F" w:rsidRDefault="006E265F" w:rsidP="009B3741">
      <w:pPr>
        <w:pStyle w:val="PargrafodaLista"/>
        <w:numPr>
          <w:ilvl w:val="0"/>
          <w:numId w:val="15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Divisão sexual do trabalho: a mensuração do trabalho reprodutivo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pStyle w:val="PargrafodaLista"/>
        <w:spacing w:before="12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Prof. Dr. João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Bôsco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Hora Góis</w:t>
      </w:r>
    </w:p>
    <w:p w:rsidR="001461AB" w:rsidRPr="009B3741" w:rsidRDefault="006E265F" w:rsidP="009B3741">
      <w:pPr>
        <w:pStyle w:val="PargrafodaLista"/>
        <w:numPr>
          <w:ilvl w:val="0"/>
          <w:numId w:val="1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Ações estatais e da sociedade civil de combate à intolerância religiosa contra as religiões de matriz africana;</w:t>
      </w:r>
    </w:p>
    <w:p w:rsidR="006E265F" w:rsidRPr="009B3741" w:rsidRDefault="006E265F" w:rsidP="009B3741">
      <w:pPr>
        <w:pStyle w:val="PargrafodaLista"/>
        <w:numPr>
          <w:ilvl w:val="0"/>
          <w:numId w:val="14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Novo Sindicalismo e minorias sociais</w:t>
      </w:r>
    </w:p>
    <w:p w:rsidR="001461AB" w:rsidRDefault="001461AB" w:rsidP="009B3741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Religião e Laicidade do Estado Brasileiro: a influência religiosa na produção de políticas públicas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Profa. Dra. Juliana Desiderio Lobo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Prudencio</w:t>
      </w:r>
      <w:proofErr w:type="spellEnd"/>
    </w:p>
    <w:p w:rsidR="00CF0A82" w:rsidRPr="009B3741" w:rsidRDefault="006E265F" w:rsidP="009B3741">
      <w:p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1. </w:t>
      </w:r>
      <w:r w:rsidR="00CF0A82" w:rsidRPr="009B3741">
        <w:rPr>
          <w:rFonts w:ascii="Times New Roman" w:hAnsi="Times New Roman" w:cs="Times New Roman"/>
          <w:sz w:val="24"/>
          <w:szCs w:val="24"/>
        </w:rPr>
        <w:t xml:space="preserve"> Política de Saúde Mental, Política sobre Drogas e Comunidades Terapêuticas na Região Norte e Noroeste Fluminense do Estado do Rio de Janeiro.</w:t>
      </w:r>
    </w:p>
    <w:p w:rsidR="006E265F" w:rsidRDefault="00CF0A82" w:rsidP="009B3741">
      <w:p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2. </w:t>
      </w:r>
      <w:r w:rsidR="006E265F" w:rsidRPr="009B3741">
        <w:rPr>
          <w:rFonts w:ascii="Times New Roman" w:hAnsi="Times New Roman" w:cs="Times New Roman"/>
          <w:sz w:val="24"/>
          <w:szCs w:val="24"/>
        </w:rPr>
        <w:t>Revisitando narrativas e territórios: olhares sobre a constituição e funcionamento da atenção psicossocial aos usuários de álcool e outras drogas no Norte e Noroeste Flumine</w:t>
      </w:r>
      <w:r w:rsidR="009B3741">
        <w:rPr>
          <w:rFonts w:ascii="Times New Roman" w:hAnsi="Times New Roman" w:cs="Times New Roman"/>
          <w:sz w:val="24"/>
          <w:szCs w:val="24"/>
        </w:rPr>
        <w:t>nse do Estado do Rio de Janeiro.</w:t>
      </w:r>
    </w:p>
    <w:p w:rsidR="009B3741" w:rsidRPr="009B3741" w:rsidRDefault="009B3741" w:rsidP="009B3741">
      <w:p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Profa. Dra. Juliana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Thimóteo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Nazareno Mendes </w:t>
      </w:r>
    </w:p>
    <w:p w:rsidR="00CF0A82" w:rsidRPr="009B3741" w:rsidRDefault="00CF0A82" w:rsidP="009B3741">
      <w:pPr>
        <w:pStyle w:val="PargrafodaLista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Desvendando os grupos de pesquisa vinculados aos cursos de Serviço Social que abordam as ênfases: infâncias, adolescências, juventudes e velhices</w:t>
      </w:r>
    </w:p>
    <w:p w:rsidR="00CF0A82" w:rsidRPr="009B3741" w:rsidRDefault="00CF0A82" w:rsidP="009B3741">
      <w:pPr>
        <w:pStyle w:val="PargrafodaLista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Das Raízes à Educação: a realidade das crianças e adolescentes da Escola Municipal Carlos Chagas em Campos dos Goytacazes-RJ</w:t>
      </w:r>
    </w:p>
    <w:p w:rsidR="00CF0A82" w:rsidRPr="009B3741" w:rsidRDefault="00CF0A82" w:rsidP="009B3741">
      <w:pPr>
        <w:pStyle w:val="PargrafodaLista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Serviço Social, Geração e Classes Sociais: Produção do Conhecimento, Formação e Trabalho Profissional na perspectiva da Garantia de direitos para Infâncias, adolescências, juventudes e velhices.</w:t>
      </w:r>
    </w:p>
    <w:p w:rsidR="009B3741" w:rsidRDefault="006E265F" w:rsidP="009B3741">
      <w:pPr>
        <w:pStyle w:val="PargrafodaLista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Infâncias Campistas: proteção e participaç</w:t>
      </w:r>
      <w:r w:rsidR="009B3741">
        <w:rPr>
          <w:rFonts w:ascii="Times New Roman" w:hAnsi="Times New Roman" w:cs="Times New Roman"/>
          <w:sz w:val="24"/>
          <w:szCs w:val="24"/>
        </w:rPr>
        <w:t>ão das crianças pequena</w:t>
      </w:r>
    </w:p>
    <w:p w:rsidR="009B3741" w:rsidRDefault="009B3741" w:rsidP="009B3741">
      <w:pPr>
        <w:pStyle w:val="PargrafodaLista"/>
        <w:spacing w:before="12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B3741" w:rsidRPr="009B3741" w:rsidRDefault="009B3741" w:rsidP="009B3741">
      <w:pPr>
        <w:pStyle w:val="PargrafodaLista"/>
        <w:spacing w:before="12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Larissa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Dahmer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Pereira</w:t>
      </w:r>
    </w:p>
    <w:p w:rsidR="006E265F" w:rsidRPr="009B3741" w:rsidRDefault="006E265F" w:rsidP="009B3741">
      <w:pPr>
        <w:numPr>
          <w:ilvl w:val="0"/>
          <w:numId w:val="6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Educação superior e Serviço Social: análise da formação em cursos presenciais privados e à distância;</w:t>
      </w:r>
    </w:p>
    <w:p w:rsidR="006E265F" w:rsidRDefault="006E265F" w:rsidP="009B3741">
      <w:pPr>
        <w:numPr>
          <w:ilvl w:val="0"/>
          <w:numId w:val="6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Expansão das Instituições Federais de Ensino Superior no pós-2000: desafios à democratização da educação superior pública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Lenaura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de Vasconcelos Costa Lobato</w:t>
      </w:r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Políticas sociais em novos arranjos multilaterais: o caso do BRICS</w:t>
      </w:r>
    </w:p>
    <w:p w:rsidR="006E265F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Pobreza e políticas de assistência social no Brasil, Argentina e Escócia</w:t>
      </w:r>
      <w:r w:rsidR="006E265F" w:rsidRPr="009B3741">
        <w:rPr>
          <w:rFonts w:ascii="Times New Roman" w:hAnsi="Times New Roman" w:cs="Times New Roman"/>
          <w:sz w:val="24"/>
          <w:szCs w:val="24"/>
        </w:rPr>
        <w:t>: um estudo comparado</w:t>
      </w:r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Capacidade estatal e perfil da implementação na política de assistência social</w:t>
      </w:r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Políticas sociais e estruturas de bem-estar no projeto e nos países do BRICS</w:t>
      </w:r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Niterói inclusiva e sustentável: construindo políticas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intersetoriais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para população em situação de rua</w:t>
      </w:r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Práticas sustentáveis nas comunidades caiçaras, quilombolas e indígenas da Bocaina: convergências e conflitos com a Agenda 2030</w:t>
      </w:r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Ciências Humanas e Sociais frente à epidemia de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Zika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- Avaliação do processo de implementação das ações de proteção social para famílias com crianças com síndrome congênita decorrente da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Zika</w:t>
      </w:r>
      <w:proofErr w:type="spellEnd"/>
    </w:p>
    <w:p w:rsidR="00CF0A82" w:rsidRPr="009B3741" w:rsidRDefault="00CF0A82" w:rsidP="009B3741">
      <w:pPr>
        <w:pStyle w:val="PargrafodaLista"/>
        <w:numPr>
          <w:ilvl w:val="0"/>
          <w:numId w:val="1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Equidade e saúde em países dos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Brics</w:t>
      </w:r>
      <w:proofErr w:type="spellEnd"/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CF0A82" w:rsidRPr="009B3741" w:rsidRDefault="00CF0A82" w:rsidP="009B3741">
      <w:pPr>
        <w:pStyle w:val="PargrafodaLista"/>
        <w:spacing w:before="12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Luci Faria Pinheiro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1. A Saúde Pública e a Questão Alimentar no Município de Niterói. História de resistência e invasões conservadoras nas instâncias de decisão;</w:t>
      </w:r>
    </w:p>
    <w:p w:rsidR="006E265F" w:rsidRDefault="00CF0A82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2</w:t>
      </w:r>
      <w:r w:rsidR="006E265F" w:rsidRPr="009B3741">
        <w:rPr>
          <w:rFonts w:ascii="Times New Roman" w:hAnsi="Times New Roman" w:cs="Times New Roman"/>
          <w:sz w:val="24"/>
          <w:szCs w:val="24"/>
        </w:rPr>
        <w:t>. Saúde coletiva, Assistência Social e Economia Solidária. Desafios do controle social quanto ao aumento da pobreza e a formação para o trabalho de mulheres usuárias do SUAS.</w:t>
      </w:r>
    </w:p>
    <w:p w:rsidR="009B3741" w:rsidRPr="009B3741" w:rsidRDefault="009B3741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Luciene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Burlandy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Campos de Alcântara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Systems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Health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perspective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, Justice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Sovereignty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Security in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Switzerland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>;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2. </w:t>
      </w:r>
      <w:r w:rsidRPr="009B3741">
        <w:rPr>
          <w:rFonts w:ascii="Times New Roman" w:hAnsi="Times New Roman" w:cs="Times New Roman"/>
          <w:sz w:val="24"/>
          <w:szCs w:val="24"/>
        </w:rPr>
        <w:t xml:space="preserve">Just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transition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tackling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inequalities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carbon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neutral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system - JUST-FOOD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lastRenderedPageBreak/>
        <w:t>3. Intervenções Nutricionais para o Enfrentamento da Obesidade na Atenção Básica do SUS no Estado do Rio de Janeiro;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4. Sistemas Alimentares e Saúde na perspectiva da Equidade e da Segurança Alimentar e Nutricional;</w:t>
      </w:r>
    </w:p>
    <w:p w:rsidR="00CF0A82" w:rsidRPr="009B3741" w:rsidRDefault="00CF0A82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5. Ações de controle e enfrentamento da obesidade no estado do Rio de Janeiro. Pesquisa, fo</w:t>
      </w:r>
      <w:r w:rsidR="009B3741">
        <w:rPr>
          <w:rFonts w:ascii="Times New Roman" w:hAnsi="Times New Roman" w:cs="Times New Roman"/>
          <w:sz w:val="24"/>
          <w:szCs w:val="24"/>
        </w:rPr>
        <w:t>rmação, monitoramento e difusão.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Mônica de Castro Maia Senna</w:t>
      </w: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1. Sistemas de Proteção Social na América Latina Pós-Covid-19: tendências e perspectivas;</w:t>
      </w:r>
    </w:p>
    <w:p w:rsidR="006E265F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3. Pobreza e políticas de assistência social no Brasil, Argentina e Escócia: um estudo comparado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Nivia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Valença Barros</w:t>
      </w:r>
    </w:p>
    <w:p w:rsidR="006E265F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 xml:space="preserve">1. Direitos Humanos, Violências, Famílias e Paternidades - Adolescentes no </w:t>
      </w:r>
      <w:proofErr w:type="spellStart"/>
      <w:r w:rsidRPr="009B3741">
        <w:rPr>
          <w:rFonts w:ascii="Times New Roman" w:hAnsi="Times New Roman" w:cs="Times New Roman"/>
          <w:sz w:val="24"/>
          <w:szCs w:val="24"/>
        </w:rPr>
        <w:t>Degase</w:t>
      </w:r>
      <w:proofErr w:type="spellEnd"/>
      <w:r w:rsidRPr="009B3741">
        <w:rPr>
          <w:rFonts w:ascii="Times New Roman" w:hAnsi="Times New Roman" w:cs="Times New Roman"/>
          <w:sz w:val="24"/>
          <w:szCs w:val="24"/>
        </w:rPr>
        <w:t xml:space="preserve"> RJ</w:t>
      </w:r>
      <w:r w:rsidR="009B3741">
        <w:rPr>
          <w:rFonts w:ascii="Times New Roman" w:hAnsi="Times New Roman" w:cs="Times New Roman"/>
          <w:sz w:val="24"/>
          <w:szCs w:val="24"/>
        </w:rPr>
        <w:t>.</w:t>
      </w:r>
    </w:p>
    <w:p w:rsidR="009B3741" w:rsidRPr="009B3741" w:rsidRDefault="009B3741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Rita de Cássia Santos Freitas</w:t>
      </w:r>
    </w:p>
    <w:p w:rsidR="006E265F" w:rsidRDefault="006E265F" w:rsidP="009B3741">
      <w:pPr>
        <w:pStyle w:val="PargrafodaLista"/>
        <w:numPr>
          <w:ilvl w:val="0"/>
          <w:numId w:val="11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Por Uma História do Gêner</w:t>
      </w:r>
      <w:r w:rsidR="009B3741">
        <w:rPr>
          <w:rFonts w:ascii="Times New Roman" w:hAnsi="Times New Roman" w:cs="Times New Roman"/>
          <w:sz w:val="24"/>
          <w:szCs w:val="24"/>
        </w:rPr>
        <w:t>o e Feminismo no Serviço Social.</w:t>
      </w:r>
    </w:p>
    <w:p w:rsidR="009B3741" w:rsidRPr="009B3741" w:rsidRDefault="009B3741" w:rsidP="009B3741">
      <w:pPr>
        <w:pStyle w:val="PargrafodaLista"/>
        <w:spacing w:before="12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Profª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Drª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Tatiana </w:t>
      </w:r>
      <w:proofErr w:type="spellStart"/>
      <w:r w:rsidRPr="009B3741">
        <w:rPr>
          <w:rFonts w:ascii="Times New Roman" w:hAnsi="Times New Roman" w:cs="Times New Roman"/>
          <w:b/>
          <w:bCs/>
          <w:sz w:val="24"/>
          <w:szCs w:val="24"/>
        </w:rPr>
        <w:t>Dahmer</w:t>
      </w:r>
      <w:proofErr w:type="spellEnd"/>
      <w:r w:rsidRPr="009B3741">
        <w:rPr>
          <w:rFonts w:ascii="Times New Roman" w:hAnsi="Times New Roman" w:cs="Times New Roman"/>
          <w:b/>
          <w:bCs/>
          <w:sz w:val="24"/>
          <w:szCs w:val="24"/>
        </w:rPr>
        <w:t xml:space="preserve"> Pereira</w:t>
      </w:r>
    </w:p>
    <w:p w:rsidR="006E265F" w:rsidRDefault="006E265F" w:rsidP="009B3741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Resistências no acirramento da militarização do espaço urbano (RJ-BRASIL).</w:t>
      </w:r>
    </w:p>
    <w:p w:rsidR="009B3741" w:rsidRPr="009B3741" w:rsidRDefault="009B3741" w:rsidP="009B3741">
      <w:pPr>
        <w:spacing w:before="120"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E265F" w:rsidRPr="009B3741" w:rsidRDefault="006E265F" w:rsidP="009B37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b/>
          <w:bCs/>
          <w:sz w:val="24"/>
          <w:szCs w:val="24"/>
        </w:rPr>
        <w:t>Prof. Dr. Valter Martins</w:t>
      </w:r>
    </w:p>
    <w:p w:rsidR="003C53E7" w:rsidRPr="009B3741" w:rsidRDefault="003C53E7" w:rsidP="009B3741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Configurações e Tendências do Perfil, Formação e Trabalho de Assistentes Sociais no Brasil</w:t>
      </w:r>
    </w:p>
    <w:p w:rsidR="003C53E7" w:rsidRPr="009B3741" w:rsidRDefault="003C53E7" w:rsidP="009B3741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Capacidade estatal e perfil da implementação na política de assistência social</w:t>
      </w:r>
    </w:p>
    <w:p w:rsidR="006E265F" w:rsidRPr="009B3741" w:rsidRDefault="006E265F" w:rsidP="009B3741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3741">
        <w:rPr>
          <w:rFonts w:ascii="Times New Roman" w:hAnsi="Times New Roman" w:cs="Times New Roman"/>
          <w:sz w:val="24"/>
          <w:szCs w:val="24"/>
        </w:rPr>
        <w:t>Tendências do mercado de trabalho de assistentes sociais no Brasil: trabalho e política social século XXI</w:t>
      </w:r>
      <w:r w:rsidR="009B374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16F4E" w:rsidRDefault="00116F4E"/>
    <w:sectPr w:rsidR="00116F4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23A" w:rsidRDefault="0060023A" w:rsidP="009B3741">
      <w:pPr>
        <w:spacing w:after="0" w:line="240" w:lineRule="auto"/>
      </w:pPr>
      <w:r>
        <w:separator/>
      </w:r>
    </w:p>
  </w:endnote>
  <w:endnote w:type="continuationSeparator" w:id="0">
    <w:p w:rsidR="0060023A" w:rsidRDefault="0060023A" w:rsidP="009B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23A" w:rsidRDefault="0060023A" w:rsidP="009B3741">
      <w:pPr>
        <w:spacing w:after="0" w:line="240" w:lineRule="auto"/>
      </w:pPr>
      <w:r>
        <w:separator/>
      </w:r>
    </w:p>
  </w:footnote>
  <w:footnote w:type="continuationSeparator" w:id="0">
    <w:p w:rsidR="0060023A" w:rsidRDefault="0060023A" w:rsidP="009B3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741" w:rsidRPr="009B3741" w:rsidRDefault="009B3741" w:rsidP="009B3741"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color w:val="000000"/>
        <w:position w:val="-1"/>
        <w:sz w:val="20"/>
        <w:szCs w:val="20"/>
        <w:lang w:val="pt-PT" w:eastAsia="pt-BR"/>
      </w:rPr>
    </w:pPr>
    <w:r w:rsidRPr="009B3741">
      <w:rPr>
        <w:rFonts w:ascii="Times New Roman" w:eastAsia="Times New Roman" w:hAnsi="Times New Roman" w:cs="Times New Roman"/>
        <w:noProof/>
        <w:color w:val="000000"/>
        <w:position w:val="-1"/>
        <w:sz w:val="20"/>
        <w:szCs w:val="20"/>
        <w:lang w:eastAsia="pt-BR"/>
      </w:rPr>
      <w:drawing>
        <wp:inline distT="0" distB="0" distL="0" distR="0">
          <wp:extent cx="742950" cy="7048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3741" w:rsidRPr="009B3741" w:rsidRDefault="009B3741" w:rsidP="009B3741">
    <w:pPr>
      <w:widowControl w:val="0"/>
      <w:suppressAutoHyphens/>
      <w:spacing w:after="0" w:line="1" w:lineRule="atLeast"/>
      <w:ind w:leftChars="-1" w:right="153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position w:val="-1"/>
        <w:sz w:val="24"/>
        <w:szCs w:val="24"/>
        <w:lang w:val="pt-PT" w:eastAsia="pt-BR"/>
      </w:rPr>
    </w:pPr>
    <w:r w:rsidRPr="009B3741">
      <w:rPr>
        <w:rFonts w:ascii="Times New Roman" w:eastAsia="Times New Roman" w:hAnsi="Times New Roman" w:cs="Times New Roman"/>
        <w:b/>
        <w:position w:val="-1"/>
        <w:sz w:val="24"/>
        <w:szCs w:val="24"/>
        <w:lang w:val="pt-PT" w:eastAsia="pt-BR"/>
      </w:rPr>
      <w:t>MINISTÉRIO DA EDUCAÇÃO</w:t>
    </w:r>
  </w:p>
  <w:p w:rsidR="009B3741" w:rsidRPr="009B3741" w:rsidRDefault="009B3741" w:rsidP="009B3741">
    <w:pPr>
      <w:widowControl w:val="0"/>
      <w:suppressAutoHyphens/>
      <w:spacing w:after="0" w:line="1" w:lineRule="atLeast"/>
      <w:ind w:leftChars="-1" w:right="153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b/>
        <w:position w:val="-1"/>
        <w:sz w:val="24"/>
        <w:szCs w:val="24"/>
        <w:lang w:val="pt-PT" w:eastAsia="pt-BR"/>
      </w:rPr>
    </w:pPr>
    <w:r w:rsidRPr="009B3741">
      <w:rPr>
        <w:rFonts w:ascii="Times New Roman" w:eastAsia="Times New Roman" w:hAnsi="Times New Roman" w:cs="Times New Roman"/>
        <w:b/>
        <w:position w:val="-1"/>
        <w:sz w:val="24"/>
        <w:szCs w:val="24"/>
        <w:lang w:val="pt-PT" w:eastAsia="pt-BR"/>
      </w:rPr>
      <w:t xml:space="preserve">UNIVERSIDADE FEDERAL FLUMINENSE </w:t>
    </w:r>
  </w:p>
  <w:p w:rsidR="009B3741" w:rsidRPr="009B3741" w:rsidRDefault="009B3741" w:rsidP="009B3741">
    <w:pPr>
      <w:widowControl w:val="0"/>
      <w:suppressAutoHyphens/>
      <w:spacing w:after="0" w:line="1" w:lineRule="atLeast"/>
      <w:ind w:leftChars="-1" w:right="153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position w:val="-1"/>
        <w:sz w:val="24"/>
        <w:szCs w:val="24"/>
        <w:lang w:val="pt-PT" w:eastAsia="pt-BR"/>
      </w:rPr>
    </w:pPr>
    <w:r w:rsidRPr="009B3741">
      <w:rPr>
        <w:rFonts w:ascii="Times New Roman" w:eastAsia="Times New Roman" w:hAnsi="Times New Roman" w:cs="Times New Roman"/>
        <w:b/>
        <w:position w:val="-1"/>
        <w:sz w:val="24"/>
        <w:szCs w:val="24"/>
        <w:lang w:val="pt-PT" w:eastAsia="pt-BR"/>
      </w:rPr>
      <w:t>ESCOLA DE SERVIÇO SOCIAL</w:t>
    </w:r>
  </w:p>
  <w:p w:rsidR="009B3741" w:rsidRPr="009B3741" w:rsidRDefault="009B3741" w:rsidP="009B3741">
    <w:pPr>
      <w:widowControl w:val="0"/>
      <w:suppressAutoHyphens/>
      <w:spacing w:after="0" w:line="1" w:lineRule="atLeast"/>
      <w:ind w:leftChars="-1" w:right="153" w:hangingChars="1" w:hanging="2"/>
      <w:jc w:val="center"/>
      <w:textDirection w:val="btLr"/>
      <w:textAlignment w:val="top"/>
      <w:outlineLvl w:val="0"/>
      <w:rPr>
        <w:rFonts w:ascii="Times New Roman" w:eastAsia="Times New Roman" w:hAnsi="Times New Roman" w:cs="Times New Roman"/>
        <w:position w:val="-1"/>
        <w:sz w:val="24"/>
        <w:szCs w:val="24"/>
        <w:lang w:val="pt-PT" w:eastAsia="pt-BR"/>
      </w:rPr>
    </w:pPr>
    <w:r w:rsidRPr="009B3741">
      <w:rPr>
        <w:rFonts w:ascii="Times New Roman" w:eastAsia="Times New Roman" w:hAnsi="Times New Roman" w:cs="Times New Roman"/>
        <w:b/>
        <w:position w:val="-1"/>
        <w:sz w:val="24"/>
        <w:szCs w:val="24"/>
        <w:lang w:val="pt-PT" w:eastAsia="pt-BR"/>
      </w:rPr>
      <w:t>PROGRAMA DE ESTUDOS PÓS-GRADUADOS EM POLÍTICA SOCIAL</w:t>
    </w:r>
  </w:p>
  <w:p w:rsidR="009B3741" w:rsidRDefault="009B3741">
    <w:pPr>
      <w:pStyle w:val="Cabealho"/>
    </w:pPr>
  </w:p>
  <w:p w:rsidR="009B3741" w:rsidRDefault="009B37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B5CAA"/>
    <w:multiLevelType w:val="hybridMultilevel"/>
    <w:tmpl w:val="8C94AF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624D"/>
    <w:multiLevelType w:val="multilevel"/>
    <w:tmpl w:val="D3980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A42F0"/>
    <w:multiLevelType w:val="hybridMultilevel"/>
    <w:tmpl w:val="AF1072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1711"/>
    <w:multiLevelType w:val="multilevel"/>
    <w:tmpl w:val="38E8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F2D87"/>
    <w:multiLevelType w:val="multilevel"/>
    <w:tmpl w:val="C2027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753A9"/>
    <w:multiLevelType w:val="hybridMultilevel"/>
    <w:tmpl w:val="720E00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72631"/>
    <w:multiLevelType w:val="multilevel"/>
    <w:tmpl w:val="C65C2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370F5"/>
    <w:multiLevelType w:val="multilevel"/>
    <w:tmpl w:val="656C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645DC2"/>
    <w:multiLevelType w:val="multilevel"/>
    <w:tmpl w:val="6FA0B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5A77A8"/>
    <w:multiLevelType w:val="multilevel"/>
    <w:tmpl w:val="6C80C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317495"/>
    <w:multiLevelType w:val="hybridMultilevel"/>
    <w:tmpl w:val="69B22CAE"/>
    <w:lvl w:ilvl="0" w:tplc="5B566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56A4F"/>
    <w:multiLevelType w:val="hybridMultilevel"/>
    <w:tmpl w:val="82487B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14248"/>
    <w:multiLevelType w:val="multilevel"/>
    <w:tmpl w:val="1BDE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052C9F"/>
    <w:multiLevelType w:val="multilevel"/>
    <w:tmpl w:val="F42A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5D13F7"/>
    <w:multiLevelType w:val="multilevel"/>
    <w:tmpl w:val="21B2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14"/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5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5F"/>
    <w:rsid w:val="00116F4E"/>
    <w:rsid w:val="001461AB"/>
    <w:rsid w:val="003C53E7"/>
    <w:rsid w:val="0060023A"/>
    <w:rsid w:val="006E265F"/>
    <w:rsid w:val="009B3741"/>
    <w:rsid w:val="00C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4DB22-9893-432A-B0F6-5431F9FB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265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B3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3741"/>
  </w:style>
  <w:style w:type="paragraph" w:styleId="Rodap">
    <w:name w:val="footer"/>
    <w:basedOn w:val="Normal"/>
    <w:link w:val="RodapChar"/>
    <w:uiPriority w:val="99"/>
    <w:unhideWhenUsed/>
    <w:rsid w:val="009B3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3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936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Moraes</dc:creator>
  <cp:keywords/>
  <dc:description/>
  <cp:lastModifiedBy>Carlos Moraes</cp:lastModifiedBy>
  <cp:revision>2</cp:revision>
  <dcterms:created xsi:type="dcterms:W3CDTF">2025-02-06T12:58:00Z</dcterms:created>
  <dcterms:modified xsi:type="dcterms:W3CDTF">2025-02-06T13:33:00Z</dcterms:modified>
</cp:coreProperties>
</file>